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/>
          <w:b/>
        </w:rPr>
        <w:tab/>
      </w:r>
      <w:r>
        <w:rPr>
          <w:rFonts w:cs="Tahoma"/>
          <w:b/>
          <w:sz w:val="20"/>
          <w:szCs w:val="20"/>
        </w:rPr>
        <w:t xml:space="preserve">  </w:t>
      </w:r>
      <w:r>
        <w:rPr>
          <w:rFonts w:cs="Tahoma"/>
          <w:sz w:val="20"/>
          <w:szCs w:val="20"/>
        </w:rPr>
        <w:t>Приложение №__ к договору подряда</w:t>
      </w:r>
    </w:p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                                    №</w:t>
      </w:r>
      <w:r>
        <w:rPr>
          <w:rFonts w:cs="Tahoma"/>
          <w:sz w:val="20"/>
          <w:szCs w:val="20"/>
        </w:rPr>
        <w:t>_________________от__________</w:t>
      </w:r>
    </w:p>
    <w:p>
      <w:pPr>
        <w:pStyle w:val="Normal"/>
        <w:ind w:left="-113" w:firstLine="821"/>
        <w:jc w:val="right"/>
        <w:rPr>
          <w:rFonts w:cs="Tahoma"/>
        </w:rPr>
      </w:pPr>
      <w:r>
        <w:rPr>
          <w:rFonts w:cs="Tahoma"/>
        </w:rPr>
      </w:r>
    </w:p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  <w:tab/>
        <w:t xml:space="preserve">   </w:t>
      </w:r>
    </w:p>
    <w:p>
      <w:pPr>
        <w:pStyle w:val="Normal"/>
        <w:spacing w:lineRule="auto" w:line="240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</w:t>
      </w:r>
      <w:r>
        <w:rPr>
          <w:rFonts w:cs="Tahoma"/>
          <w:b/>
          <w:sz w:val="24"/>
          <w:szCs w:val="24"/>
        </w:rPr>
        <w:t xml:space="preserve">    </w:t>
      </w:r>
      <w:r>
        <w:rPr>
          <w:rFonts w:cs="Tahoma"/>
          <w:b/>
          <w:sz w:val="24"/>
          <w:szCs w:val="24"/>
        </w:rPr>
        <w:t>УТВЕРЖДАЮ</w:t>
      </w:r>
    </w:p>
    <w:p>
      <w:pPr>
        <w:pStyle w:val="Normal"/>
        <w:spacing w:lineRule="auto" w:line="240"/>
        <w:ind w:left="-113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cs="Tahoma"/>
          <w:sz w:val="24"/>
          <w:szCs w:val="24"/>
        </w:rPr>
        <w:tab/>
        <w:tab/>
        <w:t xml:space="preserve">                                    </w:t>
        <w:tab/>
        <w:tab/>
        <w:tab/>
        <w:t xml:space="preserve">      Главный управляющий директор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cs="Tahoma"/>
          <w:sz w:val="24"/>
          <w:szCs w:val="24"/>
        </w:rPr>
        <w:t>ООО «Самарские коммунальные системы»</w:t>
      </w:r>
    </w:p>
    <w:p>
      <w:pPr>
        <w:pStyle w:val="Normal"/>
        <w:spacing w:lineRule="auto" w:line="240"/>
        <w:ind w:left="6973" w:hanging="7080"/>
        <w:jc w:val="right"/>
        <w:rPr>
          <w:rFonts w:ascii="Times New Roman" w:hAnsi="Times New Roman" w:cs="Tahoma"/>
          <w:sz w:val="24"/>
          <w:szCs w:val="24"/>
        </w:rPr>
      </w:pPr>
      <w:r>
        <w:rPr>
          <w:rFonts w:cs="Tahoma"/>
          <w:sz w:val="24"/>
          <w:szCs w:val="24"/>
        </w:rPr>
      </w:r>
    </w:p>
    <w:p>
      <w:pPr>
        <w:pStyle w:val="Normal"/>
        <w:spacing w:lineRule="auto" w:line="240"/>
        <w:ind w:left="5664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cs="Tahoma"/>
          <w:sz w:val="24"/>
          <w:szCs w:val="24"/>
        </w:rPr>
        <w:t xml:space="preserve"> </w:t>
      </w:r>
      <w:r>
        <w:rPr>
          <w:rFonts w:cs="Tahoma"/>
          <w:sz w:val="24"/>
          <w:szCs w:val="24"/>
        </w:rPr>
        <w:t>_________________ В.В. Бирюков</w:t>
      </w:r>
    </w:p>
    <w:p>
      <w:pPr>
        <w:pStyle w:val="Normal"/>
        <w:spacing w:lineRule="auto" w:line="240"/>
        <w:ind w:left="7080" w:hanging="7080"/>
        <w:jc w:val="center"/>
        <w:rPr>
          <w:rFonts w:ascii="Times New Roman" w:hAnsi="Times New Roman" w:cs="Tahoma"/>
          <w:sz w:val="24"/>
          <w:szCs w:val="24"/>
        </w:rPr>
      </w:pPr>
      <w:r>
        <w:rPr>
          <w:rFonts w:cs="Tahoma"/>
          <w:sz w:val="24"/>
          <w:szCs w:val="24"/>
        </w:rPr>
      </w:r>
    </w:p>
    <w:p>
      <w:pPr>
        <w:pStyle w:val="Normal"/>
        <w:spacing w:lineRule="auto" w:line="240"/>
        <w:rPr>
          <w:rFonts w:ascii="Times New Roman" w:hAnsi="Times New Roman" w:cs="Tahoma"/>
          <w:sz w:val="24"/>
          <w:szCs w:val="24"/>
        </w:rPr>
      </w:pPr>
      <w:r>
        <w:rPr>
          <w:rFonts w:cs="Tahoma"/>
          <w:sz w:val="24"/>
          <w:szCs w:val="24"/>
        </w:rPr>
      </w:r>
    </w:p>
    <w:p>
      <w:pPr>
        <w:pStyle w:val="11"/>
        <w:spacing w:lineRule="auto" w:line="240"/>
        <w:rPr/>
      </w:pPr>
      <w:r>
        <w:rPr>
          <w:rFonts w:cs="Tahoma" w:ascii="Times New Roman" w:hAnsi="Times New Roman"/>
          <w:sz w:val="24"/>
          <w:szCs w:val="24"/>
        </w:rPr>
        <w:t>ТЕХНИЧЕСКОЕ ЗАДАНИЕ № СКС-2022-В-ИП-7.1.13.3</w:t>
      </w:r>
      <w:r>
        <w:rPr>
          <w:rFonts w:cs="Tahoma" w:ascii="Times New Roman" w:hAnsi="Times New Roman"/>
          <w:sz w:val="24"/>
          <w:szCs w:val="24"/>
        </w:rPr>
        <w:t>7</w:t>
      </w:r>
    </w:p>
    <w:p>
      <w:pPr>
        <w:pStyle w:val="Normal"/>
        <w:spacing w:lineRule="auto" w:line="240"/>
        <w:jc w:val="center"/>
        <w:rPr/>
      </w:pPr>
      <w:r>
        <w:rPr>
          <w:rFonts w:cs="Tahoma"/>
          <w:sz w:val="24"/>
          <w:szCs w:val="24"/>
        </w:rPr>
        <w:t xml:space="preserve">На выполнение строительно-монтажных работ по </w:t>
      </w:r>
      <w:r>
        <w:rPr>
          <w:rFonts w:cs="Tahoma"/>
          <w:bCs/>
          <w:sz w:val="24"/>
          <w:szCs w:val="24"/>
          <w:lang w:eastAsia="zh-CN"/>
        </w:rPr>
        <w:t>объекту «</w:t>
      </w:r>
      <w:r>
        <w:rPr>
          <w:rFonts w:cs="Tahoma" w:ascii="Times New Roman" w:hAnsi="Times New Roman"/>
          <w:bCs/>
          <w:color w:val="000000"/>
          <w:sz w:val="24"/>
          <w:szCs w:val="24"/>
          <w:lang w:eastAsia="zh-CN"/>
        </w:rPr>
        <w:t>М</w:t>
      </w:r>
      <w:r>
        <w:rPr>
          <w:rFonts w:ascii="Times New Roman" w:hAnsi="Times New Roman"/>
          <w:sz w:val="24"/>
          <w:szCs w:val="24"/>
        </w:rPr>
        <w:t>ногоэтажный жилой дом со встроен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-пристроенными нежилыми помещениями по адресу: ул. Георгия Димитрова, </w:t>
      </w:r>
    </w:p>
    <w:p>
      <w:pPr>
        <w:pStyle w:val="Normal"/>
        <w:spacing w:lineRule="auto" w:line="240"/>
        <w:jc w:val="center"/>
        <w:rPr/>
      </w:pPr>
      <w:r>
        <w:rPr>
          <w:rFonts w:ascii="Times New Roman" w:hAnsi="Times New Roman"/>
          <w:sz w:val="24"/>
          <w:szCs w:val="24"/>
        </w:rPr>
        <w:t xml:space="preserve">74 А.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троительство канализационных выпусков от секции 1, 2, 3 и 4</w:t>
      </w:r>
      <w:r>
        <w:rPr>
          <w:color w:val="000000"/>
          <w:sz w:val="24"/>
          <w:szCs w:val="24"/>
        </w:rPr>
        <w:t>»</w:t>
      </w:r>
    </w:p>
    <w:p>
      <w:pPr>
        <w:pStyle w:val="Normal"/>
        <w:spacing w:lineRule="auto" w:line="240"/>
        <w:jc w:val="center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cs="Tahoma"/>
          <w:color w:val="000000"/>
          <w:sz w:val="24"/>
          <w:szCs w:val="24"/>
        </w:rPr>
      </w:r>
    </w:p>
    <w:tbl>
      <w:tblPr>
        <w:tblW w:w="10215" w:type="dxa"/>
        <w:jc w:val="left"/>
        <w:tblInd w:w="-812" w:type="dxa"/>
        <w:tblCellMar>
          <w:top w:w="0" w:type="dxa"/>
          <w:left w:w="6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40"/>
        <w:gridCol w:w="3375"/>
        <w:gridCol w:w="6300"/>
      </w:tblGrid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 xml:space="preserve">№ </w:t>
            </w:r>
            <w:r>
              <w:rPr>
                <w:rFonts w:cs="Tahoma"/>
                <w:sz w:val="24"/>
                <w:szCs w:val="24"/>
              </w:rPr>
              <w:t>п/п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ООО «Самарские коммунальные системы»</w:t>
            </w:r>
          </w:p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Почтовый адрес: 443056, г. Самара, ул. Луначарского,  д.56</w:t>
            </w:r>
          </w:p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ИНН 6312110828 КПП 631601001</w:t>
            </w:r>
          </w:p>
          <w:p>
            <w:pPr>
              <w:pStyle w:val="Normal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ОГРН 1116312008340</w:t>
            </w:r>
          </w:p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Р\С 40702810903370000034</w:t>
            </w:r>
          </w:p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Филиал ГПБ в г. Самаре</w:t>
            </w:r>
          </w:p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К/с 30101810000000000917</w:t>
            </w:r>
          </w:p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БИК 043601917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ahoma"/>
                <w:sz w:val="24"/>
                <w:szCs w:val="24"/>
              </w:rPr>
              <w:t>Главный управляющий директор Бирюков Владимир Вячеславович, действует на основании доверенности № 20 от 20.02.2021г. т.+7 (846) 336-14-02, факс +7(846)336-89-05</w:t>
            </w:r>
          </w:p>
          <w:p>
            <w:pPr>
              <w:pStyle w:val="Normal"/>
              <w:spacing w:lineRule="auto" w:line="240" w:before="0" w:after="40"/>
              <w:rPr/>
            </w:pPr>
            <w:r>
              <w:rPr>
                <w:rFonts w:cs="Tahoma"/>
                <w:sz w:val="24"/>
                <w:szCs w:val="24"/>
              </w:rPr>
              <w:t>е</w:t>
            </w:r>
            <w:r>
              <w:rPr>
                <w:rFonts w:cs="Tahoma"/>
                <w:sz w:val="24"/>
                <w:szCs w:val="24"/>
                <w:lang w:val="en-US"/>
              </w:rPr>
              <w:t xml:space="preserve">-mail: </w:t>
            </w:r>
            <w:hyperlink r:id="rId2">
              <w:r>
                <w:rPr>
                  <w:rStyle w:val="Style14"/>
                  <w:rFonts w:cs="Tahoma"/>
                  <w:sz w:val="24"/>
                  <w:szCs w:val="24"/>
                  <w:lang w:val="en-US"/>
                </w:rPr>
                <w:t>oks@samcomsys.ru</w:t>
              </w:r>
            </w:hyperlink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Основание для проведения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20"/>
              <w:spacing w:lineRule="auto" w:line="240"/>
              <w:ind w:left="0" w:hanging="0"/>
              <w:jc w:val="both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cs="Tahoma" w:ascii="Times New Roman" w:hAnsi="Times New Roman"/>
                <w:bCs/>
                <w:sz w:val="24"/>
                <w:szCs w:val="24"/>
              </w:rPr>
              <w:t>Договор о подключении (технологическом присоединении) к централизованной системе водоотведения.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Наименование и местоположение объекта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cs="Tahoma"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ногоэтажный жилой дом со встроен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-пристроенными нежилыми помещениями по адресу: ул. Георгия Димитрова,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74 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троительство канализационных выпусков от секции 1, 2, 3 и 4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BodyTextIndent2"/>
              <w:spacing w:lineRule="auto" w:line="240" w:before="120" w:after="120"/>
              <w:ind w:left="0" w:hanging="0"/>
              <w:rPr>
                <w:rFonts w:ascii="Tahoma" w:hAnsi="Tahoma" w:cs="Tahoma"/>
                <w:bCs/>
                <w:sz w:val="19"/>
                <w:szCs w:val="19"/>
              </w:rPr>
            </w:pPr>
            <w:r>
              <w:rPr>
                <w:rFonts w:cs="Tahoma"/>
                <w:bCs/>
                <w:sz w:val="24"/>
                <w:szCs w:val="24"/>
              </w:rPr>
              <w:t>Плата за подключение (технологическое присоединение) к централизованной системе водоотведения.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Цель и назначение работы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20"/>
              <w:spacing w:lineRule="auto" w:line="240"/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bCs/>
                <w:color w:val="auto"/>
                <w:sz w:val="24"/>
                <w:szCs w:val="24"/>
                <w:lang w:eastAsia="zh-CN"/>
              </w:rPr>
              <w:t>Устройство наружных канализационных сетей для подключения (технологического присоединения) к централизованной системе водоотведения объекта присоединения.</w:t>
            </w:r>
          </w:p>
        </w:tc>
      </w:tr>
      <w:tr>
        <w:trPr>
          <w:trHeight w:val="1440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45" w:leader="none"/>
              </w:tabs>
              <w:suppressAutoHyphens w:val="true"/>
              <w:snapToGrid w:val="false"/>
              <w:spacing w:lineRule="auto" w:line="240" w:before="28" w:after="28"/>
              <w:ind w:hanging="0"/>
              <w:jc w:val="both"/>
              <w:rPr/>
            </w:pPr>
            <w:r>
              <w:rPr>
                <w:rFonts w:cs="Tahoma"/>
                <w:sz w:val="24"/>
                <w:szCs w:val="24"/>
              </w:rPr>
              <w:t xml:space="preserve">В соответствии с </w:t>
            </w:r>
            <w:r>
              <w:rPr>
                <w:rFonts w:cs="Tahoma"/>
                <w:color w:val="auto"/>
                <w:sz w:val="24"/>
                <w:szCs w:val="24"/>
              </w:rPr>
              <w:t xml:space="preserve">проектом </w:t>
            </w:r>
            <w:r>
              <w:rPr>
                <w:rFonts w:cs="Tahoma"/>
                <w:color w:val="auto"/>
                <w:sz w:val="24"/>
                <w:szCs w:val="24"/>
              </w:rPr>
              <w:t>№</w:t>
            </w:r>
            <w:r>
              <w:rPr>
                <w:rFonts w:cs="Tahoma"/>
                <w:color w:val="auto"/>
                <w:sz w:val="24"/>
                <w:szCs w:val="24"/>
              </w:rPr>
              <w:t xml:space="preserve"> </w:t>
            </w:r>
            <w:bookmarkStart w:id="0" w:name="__DdeLink__664_1157497944"/>
            <w:r>
              <w:rPr>
                <w:rFonts w:cs="Tahoma" w:ascii="Times New Roman" w:hAnsi="Times New Roman"/>
                <w:color w:val="auto"/>
                <w:sz w:val="24"/>
                <w:szCs w:val="24"/>
              </w:rPr>
              <w:t>020/2022-</w:t>
            </w:r>
            <w:r>
              <w:rPr>
                <w:rFonts w:ascii="Times New Roman" w:hAnsi="Times New Roman"/>
                <w:sz w:val="24"/>
                <w:szCs w:val="24"/>
              </w:rPr>
              <w:t>НВК</w:t>
            </w:r>
            <w:bookmarkEnd w:id="0"/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Режим работы производства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20"/>
              <w:spacing w:lineRule="auto" w:line="240" w:before="120" w:after="120"/>
              <w:ind w:left="0" w:hanging="0"/>
              <w:rPr>
                <w:rFonts w:ascii="Tahoma" w:hAnsi="Tahoma" w:cs="Tahoma"/>
                <w:sz w:val="20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Непрерывный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Состав работ, выполняемых заказчиком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Предоставление проектно-сметной</w:t>
            </w:r>
            <w:r>
              <w:rPr>
                <w:rFonts w:cs="Tahoma"/>
                <w:iCs/>
                <w:color w:val="000000" w:themeColor="text1"/>
                <w:spacing w:val="-6"/>
                <w:sz w:val="24"/>
                <w:szCs w:val="24"/>
              </w:rPr>
              <w:t xml:space="preserve"> документации.</w:t>
            </w:r>
          </w:p>
        </w:tc>
      </w:tr>
      <w:tr>
        <w:trPr>
          <w:trHeight w:val="425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Состав и вид работ, выполняемых подрядчиком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>
                <w:rFonts w:cs="Tahoma"/>
                <w:sz w:val="24"/>
                <w:szCs w:val="24"/>
              </w:rPr>
              <w:t xml:space="preserve">Выполнение комплекса работ по подключению в соответствии с  проектом </w:t>
            </w:r>
            <w:r>
              <w:rPr>
                <w:rFonts w:cs="Tahoma"/>
                <w:sz w:val="24"/>
                <w:szCs w:val="24"/>
              </w:rPr>
              <w:t>№</w:t>
            </w:r>
            <w:r>
              <w:rPr>
                <w:rFonts w:cs="Tahoma"/>
                <w:sz w:val="24"/>
                <w:szCs w:val="24"/>
              </w:rPr>
              <w:t xml:space="preserve"> </w:t>
            </w:r>
            <w:r>
              <w:rPr>
                <w:rFonts w:cs="Tahoma" w:ascii="Times New Roman" w:hAnsi="Times New Roman"/>
                <w:color w:val="auto"/>
                <w:sz w:val="24"/>
                <w:szCs w:val="24"/>
              </w:rPr>
              <w:t>020/2022-</w:t>
            </w:r>
            <w:r>
              <w:rPr>
                <w:rFonts w:cs="Tahoma" w:ascii="Times New Roman" w:hAnsi="Times New Roman"/>
                <w:sz w:val="24"/>
                <w:szCs w:val="24"/>
              </w:rPr>
              <w:t>НВК</w:t>
            </w:r>
            <w:r>
              <w:rPr>
                <w:rFonts w:cs="Tahoma"/>
                <w:color w:val="auto"/>
                <w:sz w:val="24"/>
                <w:szCs w:val="24"/>
              </w:rPr>
              <w:t xml:space="preserve"> и </w:t>
            </w:r>
            <w:r>
              <w:rPr>
                <w:rFonts w:cs="Tahoma"/>
                <w:sz w:val="24"/>
                <w:szCs w:val="24"/>
              </w:rPr>
              <w:t>настоящим ТЗ.</w:t>
            </w:r>
          </w:p>
          <w:p>
            <w:pPr>
              <w:pStyle w:val="Normal"/>
              <w:spacing w:lineRule="auto" w:line="240"/>
              <w:rPr>
                <w:rFonts w:ascii="Tahoma" w:hAnsi="Tahoma" w:cs="Tahoma"/>
                <w:iCs/>
                <w:color w:val="000000" w:themeColor="text1"/>
                <w:spacing w:val="-6"/>
                <w:sz w:val="20"/>
                <w:szCs w:val="20"/>
              </w:rPr>
            </w:pPr>
            <w:r>
              <w:rPr>
                <w:rFonts w:cs="Tahoma"/>
                <w:iCs/>
                <w:color w:val="000000" w:themeColor="text1"/>
                <w:spacing w:val="-6"/>
                <w:sz w:val="24"/>
                <w:szCs w:val="24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>
            <w:pPr>
              <w:pStyle w:val="Normal"/>
              <w:spacing w:lineRule="auto" w:line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  <w:sz w:val="24"/>
                <w:szCs w:val="24"/>
              </w:rPr>
              <w:t>2. Разрабатывает и согласовывает с заказчиком детальный график производства работ в течение 5 дней после подписания договора.</w:t>
            </w:r>
          </w:p>
          <w:p>
            <w:pPr>
              <w:pStyle w:val="Normal"/>
              <w:spacing w:lineRule="auto" w:line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  <w:sz w:val="24"/>
                <w:szCs w:val="24"/>
              </w:rPr>
              <w:t>3. Разрабатывает и согласовывает с заказчиком проект производства работ (ППР) в течение 5 дней после подписания договора.</w:t>
            </w:r>
          </w:p>
          <w:p>
            <w:pPr>
              <w:pStyle w:val="Normal"/>
              <w:spacing w:lineRule="auto" w:line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  <w:sz w:val="24"/>
                <w:szCs w:val="24"/>
              </w:rPr>
              <w:t>4. Разрабатывает и согласовывает с УГИБДД схему организации безопасности дорожного движения.</w:t>
            </w:r>
          </w:p>
          <w:p>
            <w:pPr>
              <w:pStyle w:val="Normal"/>
              <w:spacing w:lineRule="auto" w:line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  <w:sz w:val="24"/>
                <w:szCs w:val="24"/>
              </w:rPr>
              <w:t>5. Выполняет работы подготовительного периода: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  <w:sz w:val="24"/>
                <w:szCs w:val="24"/>
              </w:rPr>
              <w:t>Ограждение территории строительной площадки;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  <w:sz w:val="24"/>
                <w:szCs w:val="24"/>
              </w:rPr>
              <w:t>Уточнение и закрепление на местности существующих подземных коммуникаций;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  <w:sz w:val="24"/>
                <w:szCs w:val="24"/>
              </w:rPr>
              <w:t>Доставка строительных материалов;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  <w:sz w:val="24"/>
                <w:szCs w:val="24"/>
              </w:rPr>
              <w:t>Оборудование специально отведенных мест для нужд пожаротушения;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  <w:sz w:val="24"/>
                <w:szCs w:val="24"/>
              </w:rPr>
              <w:t>Оборудование мест для сбора и временного хранения строительных отходов и бытового мусора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cs="Tahoma"/>
                <w:color w:val="000000" w:themeColor="text1"/>
                <w:sz w:val="24"/>
                <w:szCs w:val="24"/>
              </w:rPr>
              <w:t xml:space="preserve">6. Выполняет работы основного периода в </w:t>
            </w:r>
            <w:r>
              <w:rPr>
                <w:rFonts w:cs="Tahoma"/>
                <w:sz w:val="24"/>
                <w:szCs w:val="24"/>
              </w:rPr>
              <w:t xml:space="preserve"> </w:t>
            </w:r>
            <w:r>
              <w:rPr>
                <w:rFonts w:cs="Tahoma"/>
                <w:color w:val="000000"/>
                <w:sz w:val="24"/>
                <w:szCs w:val="24"/>
              </w:rPr>
              <w:t xml:space="preserve">соответствии с </w:t>
            </w:r>
            <w:r>
              <w:rPr>
                <w:rFonts w:cs="Tahoma"/>
                <w:color w:val="auto"/>
                <w:sz w:val="24"/>
                <w:szCs w:val="24"/>
              </w:rPr>
              <w:t xml:space="preserve">проектом </w:t>
            </w:r>
            <w:r>
              <w:rPr>
                <w:rFonts w:cs="Tahoma"/>
                <w:color w:val="auto"/>
                <w:sz w:val="24"/>
                <w:szCs w:val="24"/>
              </w:rPr>
              <w:t>№</w:t>
            </w:r>
            <w:r>
              <w:rPr>
                <w:rFonts w:cs="Tahoma"/>
                <w:color w:val="auto"/>
                <w:sz w:val="24"/>
                <w:szCs w:val="24"/>
              </w:rPr>
              <w:t xml:space="preserve"> </w:t>
            </w:r>
            <w:r>
              <w:rPr>
                <w:rFonts w:cs="Tahoma" w:ascii="Times New Roman" w:hAnsi="Times New Roman"/>
                <w:color w:val="auto"/>
                <w:sz w:val="24"/>
                <w:szCs w:val="24"/>
              </w:rPr>
              <w:t>020/2022-НВК</w:t>
            </w:r>
          </w:p>
          <w:p>
            <w:pPr>
              <w:pStyle w:val="Normal"/>
              <w:spacing w:lineRule="auto" w:line="24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  <w:sz w:val="24"/>
                <w:szCs w:val="24"/>
              </w:rPr>
              <w:t>7. 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</w:p>
          <w:p>
            <w:pPr>
              <w:pStyle w:val="Normal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8. Сдача территории после выполнения благоустройства</w:t>
            </w:r>
          </w:p>
          <w:p>
            <w:pPr>
              <w:pStyle w:val="Normal"/>
              <w:spacing w:lineRule="auto" w:line="24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  <w:sz w:val="24"/>
                <w:szCs w:val="24"/>
              </w:rPr>
              <w:t>собственнику по акту. Закрытие разрешения на производство работ.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/>
                <w:spacing w:val="1"/>
                <w:sz w:val="24"/>
                <w:szCs w:val="24"/>
              </w:rPr>
              <w:t>9. Работы выполнять в соответствии с Постановлением Главы г.о. Самара от 08.08.2019г. № 444 (с изменениями и дополнениями, действующими на момент производства работ).</w:t>
            </w:r>
          </w:p>
        </w:tc>
      </w:tr>
      <w:tr>
        <w:trPr>
          <w:trHeight w:val="1142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10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Поставку материалов осуществляет подрядчик.</w:t>
            </w:r>
          </w:p>
          <w:p>
            <w:pPr>
              <w:pStyle w:val="Normal"/>
              <w:spacing w:lineRule="auto" w:line="2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 наименование – в соответствии с согласованным проектом.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11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  <w:sz w:val="24"/>
                <w:szCs w:val="24"/>
              </w:rPr>
              <w:t>Состав разделов документации, представляемых подрядчиком и требования к их содержанию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120" w:after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2. Исполнительная документация в соответствии с Приложением №1 к ТЗ, предоставляется ежемесячно.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3. К исполнительной документации приложить: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- свидетельство, выданное саморегулируемой организацией на выполнение строительно-монтажных работ;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- сертификаты на применяемые материалы и оборудование;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- исполнительную съемку построенной сети водоотведения, выполненную МП г.о. Самара «Архитектурно-планировочное бюро».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  <w:sz w:val="24"/>
                <w:szCs w:val="24"/>
              </w:rPr>
              <w:t>4. Акт выполненных работ 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12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Оформление принимаемых решений в ходе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spacing w:lineRule="auto" w:line="240" w:before="120" w:after="0"/>
              <w:ind w:left="0" w:hanging="0"/>
              <w:contextualSpacing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 w:ascii="Times New Roman" w:hAnsi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документов, приложенных к настоящему ТЗ.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 w:ascii="Times New Roman" w:hAnsi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  <w:sz w:val="24"/>
                <w:szCs w:val="24"/>
              </w:rPr>
              <w:t>3. Согласованные с Заказчиком изменения отражаются в  исполнительной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13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Требования к технологическим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120" w:after="12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14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Исходные данные для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45" w:leader="none"/>
              </w:tabs>
              <w:snapToGrid w:val="false"/>
              <w:spacing w:lineRule="auto" w:line="240"/>
              <w:jc w:val="both"/>
              <w:rPr/>
            </w:pPr>
            <w:bookmarkStart w:id="1" w:name="__DdeLink__5320_1090950138"/>
            <w:r>
              <w:rPr>
                <w:sz w:val="24"/>
                <w:szCs w:val="24"/>
              </w:rPr>
              <w:t xml:space="preserve">Проект </w:t>
            </w:r>
            <w:bookmarkEnd w:id="1"/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ahoma" w:ascii="Times New Roman" w:hAnsi="Times New Roman"/>
                <w:color w:val="auto"/>
                <w:sz w:val="24"/>
                <w:szCs w:val="24"/>
              </w:rPr>
              <w:t>020/2022-НВК</w:t>
            </w:r>
          </w:p>
        </w:tc>
      </w:tr>
      <w:tr>
        <w:trPr>
          <w:trHeight w:val="601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15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Сметная документация предоставляется в составе проектной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16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Требования к природоохранным мероприятиям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120" w:after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В соответствии с требованиями природоохранных документов и Законодательства.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  <w:sz w:val="24"/>
                <w:szCs w:val="24"/>
              </w:rPr>
              <w:t>Обязательное условие – полная уборка и утилизация непригодных материалов.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17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45" w:leader="none"/>
              </w:tabs>
              <w:snapToGrid w:val="false"/>
              <w:spacing w:lineRule="auto" w:line="240"/>
              <w:jc w:val="both"/>
              <w:rPr/>
            </w:pPr>
            <w:r>
              <w:rPr>
                <w:rFonts w:cs="Tahoma"/>
                <w:color w:val="auto"/>
                <w:sz w:val="24"/>
                <w:szCs w:val="24"/>
              </w:rPr>
              <w:t xml:space="preserve">В соответствии с проектом </w:t>
            </w:r>
            <w:r>
              <w:rPr>
                <w:rFonts w:eastAsia="Times New Roman" w:cs="Tahoma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ahoma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020/2022-НВК</w:t>
            </w:r>
          </w:p>
        </w:tc>
      </w:tr>
      <w:tr>
        <w:trPr>
          <w:trHeight w:val="689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18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45" w:leader="none"/>
              </w:tabs>
              <w:snapToGrid w:val="false"/>
              <w:spacing w:lineRule="auto" w:line="240"/>
              <w:jc w:val="both"/>
              <w:rPr/>
            </w:pPr>
            <w:r>
              <w:rPr>
                <w:rFonts w:cs="Tahoma"/>
                <w:color w:val="auto"/>
                <w:sz w:val="24"/>
                <w:szCs w:val="24"/>
              </w:rPr>
              <w:t xml:space="preserve">В соответствии с проектом </w:t>
            </w:r>
            <w:r>
              <w:rPr>
                <w:rFonts w:eastAsia="Times New Roman" w:cs="Tahoma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ahoma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020/2022-НВК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19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Технические требования к технологическому оборудованию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45" w:leader="none"/>
              </w:tabs>
              <w:snapToGrid w:val="false"/>
              <w:spacing w:lineRule="auto" w:line="240"/>
              <w:jc w:val="both"/>
              <w:rPr/>
            </w:pPr>
            <w:r>
              <w:rPr>
                <w:rFonts w:cs="Tahoma"/>
                <w:color w:val="auto"/>
                <w:sz w:val="24"/>
                <w:szCs w:val="24"/>
              </w:rPr>
              <w:t xml:space="preserve">В соответствии с проектом </w:t>
            </w:r>
            <w:r>
              <w:rPr>
                <w:rFonts w:eastAsia="Times New Roman" w:cs="Tahoma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ahoma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020/2022-НВК</w:t>
            </w:r>
          </w:p>
        </w:tc>
      </w:tr>
      <w:tr>
        <w:trPr>
          <w:trHeight w:val="274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20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Требования по утилизации (захоронению) отходов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/>
                <w:bCs/>
                <w:color w:val="000000"/>
                <w:sz w:val="24"/>
                <w:szCs w:val="24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/>
                <w:spacing w:val="1"/>
                <w:sz w:val="24"/>
                <w:szCs w:val="24"/>
              </w:rPr>
              <w:t>(с изменениями и дополнениями действующими на момент производства)</w:t>
            </w:r>
            <w:r>
              <w:rPr>
                <w:rFonts w:cs="Tahoma"/>
                <w:bCs/>
                <w:color w:val="000000"/>
                <w:sz w:val="24"/>
                <w:szCs w:val="24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 на окружающую среду в результате размещения образованных отходов. </w:t>
            </w:r>
            <w:r>
              <w:rPr>
                <w:rFonts w:cs="Tahoma"/>
                <w:color w:val="000000"/>
                <w:sz w:val="24"/>
                <w:szCs w:val="24"/>
              </w:rPr>
              <w:t>Подрядчик обязан передать Заказчику по акту приёма передачи образующийся в процессе производства работ лом цветных металлов.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21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22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Сроки выполнения работ (по основным этапам)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80" w:after="80"/>
              <w:jc w:val="both"/>
              <w:rPr/>
            </w:pPr>
            <w:r>
              <w:rPr>
                <w:rFonts w:cs="Tahoma"/>
                <w:color w:val="FF0000"/>
                <w:sz w:val="24"/>
                <w:szCs w:val="24"/>
              </w:rPr>
              <w:t>30</w:t>
            </w:r>
            <w:bookmarkStart w:id="2" w:name="_GoBack"/>
            <w:r>
              <w:rPr>
                <w:rFonts w:cs="Tahoma"/>
                <w:color w:val="FF0000"/>
                <w:sz w:val="24"/>
                <w:szCs w:val="24"/>
              </w:rPr>
              <w:t xml:space="preserve"> </w:t>
            </w:r>
            <w:bookmarkEnd w:id="2"/>
            <w:r>
              <w:rPr>
                <w:rFonts w:cs="Tahoma"/>
                <w:color w:val="auto"/>
                <w:sz w:val="24"/>
                <w:szCs w:val="24"/>
              </w:rPr>
              <w:t>календарных дней с даты подписания договора.</w:t>
            </w:r>
          </w:p>
        </w:tc>
      </w:tr>
      <w:tr>
        <w:trPr>
          <w:trHeight w:val="611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23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Требования по согласованию проектной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sz w:val="24"/>
                <w:szCs w:val="24"/>
              </w:rPr>
              <w:t>Все необходимые согласования выполняет исполнитель. Отступления от ПСД должны быть согласованы с Заказчиком.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24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40" w:after="8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  <w:sz w:val="24"/>
                <w:szCs w:val="24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25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80" w:after="0"/>
              <w:ind w:left="-63" w:right="-3" w:hanging="360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0" w:after="0"/>
              <w:ind w:left="-63" w:right="-3" w:hanging="360"/>
              <w:contextualSpacing/>
              <w:jc w:val="both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>
            <w:pPr>
              <w:pStyle w:val="Normal"/>
              <w:spacing w:lineRule="auto" w:line="240" w:before="0"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Акты выполненных работ (КС-2, КС-3, ОС-1а, КС-11) - 3 экз.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26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Дополнительные требования и особые условия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80" w:after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1. Подрядчик самостоятельно обеспечивает доступ к месту(ам)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2. Перед началом работ Подрядчик шурфованием должен уточнить фактические отметки существующих коммуникаций пересекающих сеть водоотведения. В случае несовпадения с отметками в проекте согласовать изменение с Заказчиком.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3. Подрядчик предоставляет еженедельные фотоотчеты о проведении работ.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4. По окончании работ Подрядчик предоставляет акт проведения телеинспекции канализационной сети.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5.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6. Оформление ордера на земляные работы является обязанностью подрядчика.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7. В обязанности Подрядчика входят работы по испытанию и промывке сети водоотведения, восстановлению благоустройства в полном объеме.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8.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>
            <w:pPr>
              <w:pStyle w:val="Normal"/>
              <w:spacing w:lineRule="auto" w:line="240" w:before="0"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sz w:val="24"/>
                <w:szCs w:val="24"/>
              </w:rPr>
              <w:t>9. Гарантия на выполненные работы 5 лет.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 w:cs="Tahoma"/>
          <w:sz w:val="24"/>
          <w:szCs w:val="24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/>
      </w:pPr>
      <w:r>
        <w:rPr>
          <w:rFonts w:cs="Tahoma"/>
          <w:sz w:val="24"/>
          <w:szCs w:val="24"/>
        </w:rPr>
        <w:t>Приложение:</w:t>
        <w:tab/>
        <w:t xml:space="preserve">1. </w:t>
      </w:r>
      <w:r>
        <w:rPr>
          <w:rFonts w:cs="Tahoma"/>
          <w:bCs/>
          <w:sz w:val="24"/>
          <w:szCs w:val="24"/>
        </w:rPr>
        <w:t xml:space="preserve">Перечень исполнительной документации оформляемой подрядной </w:t>
        <w:tab/>
        <w:tab/>
        <w:tab/>
        <w:t xml:space="preserve">    строительной организацией  при строительстве наружных сетей </w:t>
        <w:tab/>
        <w:tab/>
        <w:tab/>
        <w:t xml:space="preserve">    водоотведения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/>
      </w:pPr>
      <w:r>
        <w:rPr>
          <w:bCs/>
          <w:color w:val="auto"/>
          <w:kern w:val="2"/>
          <w:sz w:val="24"/>
          <w:szCs w:val="24"/>
        </w:rPr>
        <w:tab/>
        <w:tab/>
        <w:t>2.</w:t>
      </w:r>
      <w:r>
        <w:rPr>
          <w:bCs/>
          <w:color w:val="auto"/>
          <w:kern w:val="2"/>
          <w:sz w:val="24"/>
          <w:szCs w:val="24"/>
        </w:rPr>
        <w:t xml:space="preserve"> Реестр выполненных работ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</w:r>
    </w:p>
    <w:p>
      <w:pPr>
        <w:pStyle w:val="Normal"/>
        <w:spacing w:lineRule="auto" w:line="240"/>
        <w:ind w:left="-567" w:right="-397" w:hanging="0"/>
        <w:rPr>
          <w:rFonts w:ascii="Times New Roman" w:hAnsi="Times New Roman"/>
          <w:sz w:val="24"/>
          <w:szCs w:val="24"/>
        </w:rPr>
      </w:pPr>
      <w:r>
        <w:rPr>
          <w:rFonts w:cs="Tahoma"/>
          <w:sz w:val="24"/>
          <w:szCs w:val="24"/>
        </w:rPr>
        <w:t>Первый заместитель главного управляющего директора</w:t>
        <w:tab/>
        <w:t xml:space="preserve">                                        Д.С. Ракицкий  ООО «Самарские коммунальные системы»</w:t>
      </w:r>
    </w:p>
    <w:p>
      <w:pPr>
        <w:pStyle w:val="Normal"/>
        <w:numPr>
          <w:ilvl w:val="0"/>
          <w:numId w:val="0"/>
        </w:numPr>
        <w:spacing w:lineRule="auto" w:line="240" w:before="240" w:after="0"/>
        <w:ind w:right="-284" w:hanging="0"/>
        <w:outlineLvl w:val="0"/>
        <w:rPr/>
      </w:pPr>
      <w:r>
        <w:rPr/>
      </w:r>
    </w:p>
    <w:sectPr>
      <w:type w:val="nextPage"/>
      <w:pgSz w:w="11906" w:h="16838"/>
      <w:pgMar w:left="1701" w:right="850" w:header="0" w:top="1134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Sylfae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f7c0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basedOn w:val="DefaultParagraphFont"/>
    <w:qFormat/>
    <w:rsid w:val="008773dc"/>
    <w:rPr>
      <w:rFonts w:ascii="Times New Roman" w:hAnsi="Times New Roman" w:cs="Times New Roman"/>
      <w:sz w:val="22"/>
      <w:szCs w:val="22"/>
    </w:rPr>
  </w:style>
  <w:style w:type="character" w:styleId="Appleconvertedspace" w:customStyle="1">
    <w:name w:val="apple-converted-space"/>
    <w:basedOn w:val="DefaultParagraphFont"/>
    <w:qFormat/>
    <w:rsid w:val="006c0ebb"/>
    <w:rPr/>
  </w:style>
  <w:style w:type="character" w:styleId="Style14" w:customStyle="1">
    <w:name w:val="Интернет-ссылка"/>
    <w:basedOn w:val="DefaultParagraphFont"/>
    <w:rsid w:val="006c1ab3"/>
    <w:rPr>
      <w:color w:val="0000FF"/>
      <w:u w:val="single"/>
    </w:rPr>
  </w:style>
  <w:style w:type="character" w:styleId="2" w:customStyle="1">
    <w:name w:val="Основной текст 2 Знак"/>
    <w:basedOn w:val="DefaultParagraphFont"/>
    <w:link w:val="2"/>
    <w:qFormat/>
    <w:rsid w:val="003e7c33"/>
    <w:rPr>
      <w:sz w:val="24"/>
      <w:szCs w:val="24"/>
    </w:rPr>
  </w:style>
  <w:style w:type="character" w:styleId="21" w:customStyle="1">
    <w:name w:val="Основной текст с отступом 2 Знак"/>
    <w:basedOn w:val="DefaultParagraphFont"/>
    <w:qFormat/>
    <w:rsid w:val="003e7c33"/>
    <w:rPr>
      <w:sz w:val="24"/>
      <w:szCs w:val="24"/>
    </w:rPr>
  </w:style>
  <w:style w:type="paragraph" w:styleId="Style15" w:customStyle="1">
    <w:name w:val="Заголовок"/>
    <w:basedOn w:val="Normal"/>
    <w:next w:val="Style16"/>
    <w:qFormat/>
    <w:rsid w:val="00f84b8c"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6">
    <w:name w:val="Body Text"/>
    <w:basedOn w:val="Normal"/>
    <w:rsid w:val="008f7c08"/>
    <w:pPr/>
    <w:rPr>
      <w:rFonts w:ascii="Arial" w:hAnsi="Arial" w:cs="Arial"/>
      <w:sz w:val="20"/>
    </w:rPr>
  </w:style>
  <w:style w:type="paragraph" w:styleId="Style17">
    <w:name w:val="List"/>
    <w:basedOn w:val="Style16"/>
    <w:rsid w:val="00f84b8c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rsid w:val="00f84b8c"/>
    <w:pPr>
      <w:suppressLineNumbers/>
    </w:pPr>
    <w:rPr>
      <w:rFonts w:cs="Mangal"/>
    </w:rPr>
  </w:style>
  <w:style w:type="paragraph" w:styleId="11" w:customStyle="1">
    <w:name w:val="Заголовок 11"/>
    <w:basedOn w:val="Normal"/>
    <w:qFormat/>
    <w:rsid w:val="008f7c08"/>
    <w:pPr>
      <w:keepNext w:val="true"/>
      <w:jc w:val="center"/>
      <w:outlineLvl w:val="0"/>
    </w:pPr>
    <w:rPr>
      <w:rFonts w:ascii="Arial" w:hAnsi="Arial" w:cs="Arial"/>
      <w:b/>
      <w:bCs/>
    </w:rPr>
  </w:style>
  <w:style w:type="paragraph" w:styleId="1" w:customStyle="1">
    <w:name w:val="Название объекта1"/>
    <w:basedOn w:val="Normal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Style20">
    <w:name w:val="Body Text Indent"/>
    <w:basedOn w:val="Normal"/>
    <w:rsid w:val="008f7c08"/>
    <w:pPr>
      <w:ind w:left="6480" w:hanging="0"/>
    </w:pPr>
    <w:rPr>
      <w:rFonts w:ascii="Arial" w:hAnsi="Arial" w:cs="Arial"/>
    </w:rPr>
  </w:style>
  <w:style w:type="paragraph" w:styleId="Style81" w:customStyle="1">
    <w:name w:val="Style8"/>
    <w:basedOn w:val="Normal"/>
    <w:qFormat/>
    <w:rsid w:val="008773dc"/>
    <w:pPr>
      <w:widowControl w:val="false"/>
      <w:spacing w:lineRule="exact" w:line="276"/>
    </w:pPr>
    <w:rPr>
      <w:rFonts w:ascii="Sylfaen" w:hAnsi="Sylfaen"/>
    </w:rPr>
  </w:style>
  <w:style w:type="paragraph" w:styleId="12" w:customStyle="1">
    <w:name w:val="Абзац списка1"/>
    <w:basedOn w:val="Normal"/>
    <w:uiPriority w:val="34"/>
    <w:qFormat/>
    <w:rsid w:val="00127173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1" w:customStyle="1">
    <w:name w:val="Содержимое таблицы"/>
    <w:basedOn w:val="Normal"/>
    <w:qFormat/>
    <w:rsid w:val="0088497e"/>
    <w:pPr>
      <w:widowControl w:val="false"/>
      <w:suppressAutoHyphens w:val="true"/>
    </w:pPr>
    <w:rPr>
      <w:rFonts w:ascii="Arial" w:hAnsi="Arial" w:eastAsia="Lucida Sans Unicode" w:cs="Mangal"/>
      <w:sz w:val="20"/>
      <w:lang w:eastAsia="hi-IN" w:bidi="hi-IN"/>
    </w:rPr>
  </w:style>
  <w:style w:type="paragraph" w:styleId="ListParagraph">
    <w:name w:val="List Paragraph"/>
    <w:basedOn w:val="Normal"/>
    <w:uiPriority w:val="34"/>
    <w:qFormat/>
    <w:rsid w:val="008f4fd1"/>
    <w:pPr>
      <w:suppressAutoHyphens w:val="tru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ar-SA"/>
    </w:rPr>
  </w:style>
  <w:style w:type="paragraph" w:styleId="BodyText2">
    <w:name w:val="Body Text 2"/>
    <w:basedOn w:val="Normal"/>
    <w:qFormat/>
    <w:rsid w:val="003e7c33"/>
    <w:pPr>
      <w:spacing w:lineRule="auto" w:line="480" w:before="0" w:after="120"/>
    </w:pPr>
    <w:rPr/>
  </w:style>
  <w:style w:type="paragraph" w:styleId="BodyTextIndent2">
    <w:name w:val="Body Text Indent 2"/>
    <w:basedOn w:val="Normal"/>
    <w:qFormat/>
    <w:rsid w:val="003e7c33"/>
    <w:pPr>
      <w:spacing w:lineRule="auto" w:line="480"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ks@samcomsys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CE47D-3B6C-46C9-83CA-E8798721B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LibreOffice/6.3.4.2$Windows_X86_64 LibreOffice_project/60da17e045e08f1793c57c00ba83cdfce946d0aa</Application>
  <Pages>5</Pages>
  <Words>1218</Words>
  <Characters>8801</Characters>
  <CharactersWithSpaces>10202</CharactersWithSpaces>
  <Paragraphs>138</Paragraphs>
  <Company>SKS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2022-08-24T08:56:00Z</dcterms:created>
  <dc:creator>WASQ</dc:creator>
  <dc:description/>
  <dc:language>ru-RU</dc:language>
  <cp:lastModifiedBy/>
  <cp:lastPrinted>2020-04-09T12:08:00Z</cp:lastPrinted>
  <dcterms:modified xsi:type="dcterms:W3CDTF">2022-09-08T15:02:42Z</dcterms:modified>
  <cp:revision>6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